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73" w:rsidRDefault="00E06F73" w:rsidP="00E06F73">
      <w:pPr>
        <w:pStyle w:val="Default"/>
        <w:jc w:val="center"/>
        <w:rPr>
          <w:sz w:val="28"/>
          <w:szCs w:val="28"/>
        </w:rPr>
      </w:pPr>
      <w:proofErr w:type="spellStart"/>
      <w:r>
        <w:rPr>
          <w:b/>
          <w:bCs/>
          <w:sz w:val="28"/>
          <w:szCs w:val="28"/>
        </w:rPr>
        <w:t>Bibliomatric</w:t>
      </w:r>
      <w:proofErr w:type="spellEnd"/>
      <w:r>
        <w:rPr>
          <w:b/>
          <w:bCs/>
          <w:sz w:val="28"/>
          <w:szCs w:val="28"/>
        </w:rPr>
        <w:t xml:space="preserve"> Review of Stimulation, Detection and Early Intervention of Child Development</w:t>
      </w:r>
    </w:p>
    <w:p w:rsidR="00E06F73" w:rsidRDefault="00E06F73" w:rsidP="00E06F73">
      <w:pPr>
        <w:pStyle w:val="Default"/>
        <w:jc w:val="center"/>
        <w:rPr>
          <w:sz w:val="16"/>
          <w:szCs w:val="16"/>
        </w:rPr>
      </w:pPr>
      <w:proofErr w:type="spellStart"/>
      <w:r>
        <w:rPr>
          <w:b/>
          <w:bCs/>
          <w:sz w:val="23"/>
          <w:szCs w:val="23"/>
        </w:rPr>
        <w:t>Setyo</w:t>
      </w:r>
      <w:proofErr w:type="spellEnd"/>
      <w:r>
        <w:rPr>
          <w:b/>
          <w:bCs/>
          <w:sz w:val="23"/>
          <w:szCs w:val="23"/>
        </w:rPr>
        <w:t xml:space="preserve"> </w:t>
      </w:r>
      <w:proofErr w:type="spellStart"/>
      <w:r>
        <w:rPr>
          <w:b/>
          <w:bCs/>
          <w:sz w:val="23"/>
          <w:szCs w:val="23"/>
        </w:rPr>
        <w:t>Retno</w:t>
      </w:r>
      <w:proofErr w:type="spellEnd"/>
      <w:r>
        <w:rPr>
          <w:b/>
          <w:bCs/>
          <w:sz w:val="23"/>
          <w:szCs w:val="23"/>
        </w:rPr>
        <w:t xml:space="preserve"> Wulandari</w:t>
      </w:r>
      <w:r>
        <w:rPr>
          <w:b/>
          <w:bCs/>
          <w:sz w:val="16"/>
          <w:szCs w:val="16"/>
        </w:rPr>
        <w:t>1*</w:t>
      </w:r>
      <w:r>
        <w:rPr>
          <w:b/>
          <w:bCs/>
          <w:sz w:val="23"/>
          <w:szCs w:val="23"/>
        </w:rPr>
        <w:t xml:space="preserve">, </w:t>
      </w:r>
      <w:proofErr w:type="spellStart"/>
      <w:r>
        <w:rPr>
          <w:b/>
          <w:bCs/>
          <w:sz w:val="23"/>
          <w:szCs w:val="23"/>
        </w:rPr>
        <w:t>Wiwin</w:t>
      </w:r>
      <w:proofErr w:type="spellEnd"/>
      <w:r>
        <w:rPr>
          <w:b/>
          <w:bCs/>
          <w:sz w:val="23"/>
          <w:szCs w:val="23"/>
        </w:rPr>
        <w:t xml:space="preserve"> Winarsih</w:t>
      </w:r>
      <w:r>
        <w:rPr>
          <w:b/>
          <w:bCs/>
          <w:sz w:val="16"/>
          <w:szCs w:val="16"/>
        </w:rPr>
        <w:t>2</w:t>
      </w:r>
      <w:r>
        <w:rPr>
          <w:b/>
          <w:bCs/>
          <w:sz w:val="23"/>
          <w:szCs w:val="23"/>
        </w:rPr>
        <w:t>, Istichomah</w:t>
      </w:r>
      <w:r>
        <w:rPr>
          <w:b/>
          <w:bCs/>
          <w:sz w:val="16"/>
          <w:szCs w:val="16"/>
        </w:rPr>
        <w:t>3</w:t>
      </w:r>
    </w:p>
    <w:p w:rsidR="00E06F73" w:rsidRDefault="00E06F73" w:rsidP="00E06F73">
      <w:pPr>
        <w:pStyle w:val="Default"/>
        <w:jc w:val="center"/>
        <w:rPr>
          <w:sz w:val="20"/>
          <w:szCs w:val="20"/>
        </w:rPr>
      </w:pPr>
      <w:r>
        <w:rPr>
          <w:i/>
          <w:iCs/>
          <w:sz w:val="13"/>
          <w:szCs w:val="13"/>
        </w:rPr>
        <w:t>1</w:t>
      </w:r>
      <w:proofErr w:type="gramStart"/>
      <w:r>
        <w:rPr>
          <w:i/>
          <w:iCs/>
          <w:sz w:val="13"/>
          <w:szCs w:val="13"/>
        </w:rPr>
        <w:t>,2,3</w:t>
      </w:r>
      <w:r>
        <w:rPr>
          <w:i/>
          <w:iCs/>
          <w:sz w:val="20"/>
          <w:szCs w:val="20"/>
        </w:rPr>
        <w:t>STIKes</w:t>
      </w:r>
      <w:proofErr w:type="gramEnd"/>
      <w:r>
        <w:rPr>
          <w:i/>
          <w:iCs/>
          <w:sz w:val="20"/>
          <w:szCs w:val="20"/>
        </w:rPr>
        <w:t xml:space="preserve"> Yogyakarta, Indonesia</w:t>
      </w:r>
    </w:p>
    <w:p w:rsidR="00E06F73" w:rsidRDefault="00E06F73" w:rsidP="00E06F73">
      <w:pPr>
        <w:pStyle w:val="Default"/>
        <w:jc w:val="center"/>
        <w:rPr>
          <w:sz w:val="20"/>
          <w:szCs w:val="20"/>
        </w:rPr>
      </w:pPr>
      <w:r>
        <w:rPr>
          <w:i/>
          <w:iCs/>
          <w:sz w:val="20"/>
          <w:szCs w:val="20"/>
        </w:rPr>
        <w:t>*Corresponding author: wulan130386@gmail.com</w:t>
      </w:r>
    </w:p>
    <w:p w:rsidR="00E06F73" w:rsidRDefault="00E06F73" w:rsidP="00E06F73">
      <w:pPr>
        <w:pStyle w:val="Default"/>
        <w:jc w:val="center"/>
        <w:rPr>
          <w:sz w:val="20"/>
          <w:szCs w:val="20"/>
        </w:rPr>
      </w:pPr>
      <w:r>
        <w:rPr>
          <w:sz w:val="20"/>
          <w:szCs w:val="20"/>
        </w:rPr>
        <w:t>ABSTRACT</w:t>
      </w:r>
    </w:p>
    <w:p w:rsidR="00E06F73" w:rsidRDefault="00E06F73" w:rsidP="00E06F73">
      <w:pPr>
        <w:pStyle w:val="Default"/>
        <w:jc w:val="center"/>
        <w:rPr>
          <w:sz w:val="20"/>
          <w:szCs w:val="20"/>
        </w:rPr>
      </w:pPr>
      <w:bookmarkStart w:id="0" w:name="_GoBack"/>
      <w:bookmarkEnd w:id="0"/>
    </w:p>
    <w:p w:rsidR="00E06F73" w:rsidRDefault="00E06F73" w:rsidP="00E06F73">
      <w:pPr>
        <w:pStyle w:val="Default"/>
        <w:rPr>
          <w:sz w:val="23"/>
          <w:szCs w:val="23"/>
        </w:rPr>
      </w:pPr>
      <w:r>
        <w:rPr>
          <w:b/>
          <w:bCs/>
          <w:sz w:val="23"/>
          <w:szCs w:val="23"/>
        </w:rPr>
        <w:t>Background</w:t>
      </w:r>
      <w:r>
        <w:rPr>
          <w:sz w:val="23"/>
          <w:szCs w:val="23"/>
        </w:rPr>
        <w:t xml:space="preserve">: United Nation Sustainable Development Goals mention that early childhood development is very important. In low and middle income nations, 200 million young children are at risk of not reaching their full developmental potential. Signs of development delays and malnutrition are widespread among young children in low income settings. </w:t>
      </w:r>
    </w:p>
    <w:p w:rsidR="00E06F73" w:rsidRDefault="00E06F73" w:rsidP="00E06F73">
      <w:pPr>
        <w:pStyle w:val="Default"/>
        <w:rPr>
          <w:sz w:val="23"/>
          <w:szCs w:val="23"/>
        </w:rPr>
      </w:pPr>
      <w:r>
        <w:rPr>
          <w:b/>
          <w:bCs/>
          <w:sz w:val="23"/>
          <w:szCs w:val="23"/>
        </w:rPr>
        <w:t>Purpose</w:t>
      </w:r>
      <w:r>
        <w:rPr>
          <w:sz w:val="23"/>
          <w:szCs w:val="23"/>
        </w:rPr>
        <w:t xml:space="preserve">: to visualize bibliographies, or data sets containing bibliographic fields such as title, author, and journal in the world with the topic of stimulation, detection, and early intervention on children. </w:t>
      </w:r>
    </w:p>
    <w:p w:rsidR="00E06F73" w:rsidRDefault="00E06F73" w:rsidP="00E06F73">
      <w:pPr>
        <w:pStyle w:val="Default"/>
        <w:rPr>
          <w:sz w:val="23"/>
          <w:szCs w:val="23"/>
        </w:rPr>
      </w:pPr>
      <w:r>
        <w:rPr>
          <w:b/>
          <w:bCs/>
          <w:sz w:val="23"/>
          <w:szCs w:val="23"/>
        </w:rPr>
        <w:t>Methods</w:t>
      </w:r>
      <w:r>
        <w:rPr>
          <w:sz w:val="23"/>
          <w:szCs w:val="23"/>
        </w:rPr>
        <w:t xml:space="preserve">: First step, researchers used publish or perish to search Google scholar for journal articles about nurse performance from 2017 to 2022, found 830 articles. Step two: Using </w:t>
      </w:r>
      <w:proofErr w:type="spellStart"/>
      <w:r>
        <w:rPr>
          <w:sz w:val="23"/>
          <w:szCs w:val="23"/>
        </w:rPr>
        <w:t>vosviewer</w:t>
      </w:r>
      <w:proofErr w:type="spellEnd"/>
      <w:r>
        <w:rPr>
          <w:sz w:val="23"/>
          <w:szCs w:val="23"/>
        </w:rPr>
        <w:t xml:space="preserve">, the researcher creates a map based on the text data from the reference manager file with the title field by binary counting. Third step, uses VOS Viewer to create a map based on text data from the reference manager file with the title field using binary counting. Of the 5133 terms from 830 articles, 111 meet the threshold with a minimum number of </w:t>
      </w:r>
      <w:proofErr w:type="spellStart"/>
      <w:r>
        <w:rPr>
          <w:sz w:val="23"/>
          <w:szCs w:val="23"/>
        </w:rPr>
        <w:t>accurrence</w:t>
      </w:r>
      <w:proofErr w:type="spellEnd"/>
      <w:r>
        <w:rPr>
          <w:sz w:val="23"/>
          <w:szCs w:val="23"/>
        </w:rPr>
        <w:t xml:space="preserve"> of terms of 10. The number of terms to be selected is 62. </w:t>
      </w:r>
    </w:p>
    <w:p w:rsidR="00E06F73" w:rsidRDefault="00E06F73" w:rsidP="00E06F73">
      <w:pPr>
        <w:pStyle w:val="Default"/>
        <w:rPr>
          <w:sz w:val="23"/>
          <w:szCs w:val="23"/>
        </w:rPr>
      </w:pPr>
      <w:proofErr w:type="gramStart"/>
      <w:r>
        <w:rPr>
          <w:b/>
          <w:bCs/>
          <w:sz w:val="23"/>
          <w:szCs w:val="23"/>
        </w:rPr>
        <w:t xml:space="preserve">Results </w:t>
      </w:r>
      <w:r>
        <w:rPr>
          <w:sz w:val="23"/>
          <w:szCs w:val="23"/>
        </w:rPr>
        <w:t>:</w:t>
      </w:r>
      <w:proofErr w:type="gramEnd"/>
      <w:r>
        <w:rPr>
          <w:sz w:val="23"/>
          <w:szCs w:val="23"/>
        </w:rPr>
        <w:t xml:space="preserve"> Between October 10 and 11, 2022, 830 articles were </w:t>
      </w:r>
      <w:proofErr w:type="spellStart"/>
      <w:r>
        <w:rPr>
          <w:sz w:val="23"/>
          <w:szCs w:val="23"/>
        </w:rPr>
        <w:t>analyzed</w:t>
      </w:r>
      <w:proofErr w:type="spellEnd"/>
      <w:r>
        <w:rPr>
          <w:sz w:val="23"/>
          <w:szCs w:val="23"/>
        </w:rPr>
        <w:t xml:space="preserve"> with Voyager and got six clusters. Cluster 1 contains 17 items. Cluster 2 contains 14 items. Cluster 3 contains 12 items. Cluster 4 contains 9 items. Cluster 5 contains 5 items, and cluster 6 contains 5 items. </w:t>
      </w:r>
    </w:p>
    <w:p w:rsidR="00E06F73" w:rsidRDefault="00E06F73" w:rsidP="00E06F73">
      <w:pPr>
        <w:pStyle w:val="Default"/>
        <w:rPr>
          <w:sz w:val="23"/>
          <w:szCs w:val="23"/>
        </w:rPr>
      </w:pPr>
      <w:r>
        <w:rPr>
          <w:b/>
          <w:bCs/>
          <w:sz w:val="23"/>
          <w:szCs w:val="23"/>
        </w:rPr>
        <w:t>Conclusion</w:t>
      </w:r>
      <w:r>
        <w:rPr>
          <w:sz w:val="23"/>
          <w:szCs w:val="23"/>
        </w:rPr>
        <w:t xml:space="preserve">: Our findings highlight that despite the density visualization, the words parent autism spectrum disorder, and language development are the most used. From the Overly Visualization map, we see that the last research about in 2022 was carried out in United State. </w:t>
      </w:r>
    </w:p>
    <w:p w:rsidR="001848F6" w:rsidRDefault="00E06F73" w:rsidP="00E06F73">
      <w:r>
        <w:rPr>
          <w:b/>
          <w:bCs/>
          <w:sz w:val="23"/>
          <w:szCs w:val="23"/>
        </w:rPr>
        <w:t xml:space="preserve">Keywords: </w:t>
      </w:r>
      <w:r>
        <w:rPr>
          <w:i/>
          <w:iCs/>
          <w:sz w:val="23"/>
          <w:szCs w:val="23"/>
        </w:rPr>
        <w:t xml:space="preserve">Children Development; Detection; Intervention; Stimulation; </w:t>
      </w:r>
      <w:proofErr w:type="spellStart"/>
      <w:r>
        <w:rPr>
          <w:i/>
          <w:iCs/>
          <w:sz w:val="23"/>
          <w:szCs w:val="23"/>
        </w:rPr>
        <w:t>Vosviewer</w:t>
      </w:r>
      <w:proofErr w:type="spellEnd"/>
    </w:p>
    <w:sectPr w:rsidR="00184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73"/>
    <w:rsid w:val="001848F6"/>
    <w:rsid w:val="00E06F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ADA37-B5F2-41E2-B410-573257D4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6F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2023-03-17T06:11:00Z</dcterms:created>
  <dcterms:modified xsi:type="dcterms:W3CDTF">2023-03-17T06:12:00Z</dcterms:modified>
</cp:coreProperties>
</file>